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aps/>
          <w:sz w:val="32"/>
          <w:szCs w:val="32"/>
        </w:rPr>
      </w:pPr>
      <w:r>
        <w:rPr>
          <w:rFonts w:cs="Arial" w:ascii="Arial" w:hAnsi="Arial"/>
          <w:b/>
          <w:caps/>
          <w:sz w:val="32"/>
          <w:szCs w:val="32"/>
        </w:rPr>
        <w:t>Собрание депутатов</w:t>
      </w:r>
    </w:p>
    <w:p>
      <w:pPr>
        <w:pStyle w:val="Normal"/>
        <w:jc w:val="center"/>
        <w:rPr/>
      </w:pPr>
      <w:r>
        <w:rPr>
          <w:rFonts w:cs="Arial" w:ascii="Arial" w:hAnsi="Arial"/>
          <w:b/>
          <w:caps/>
          <w:sz w:val="32"/>
          <w:szCs w:val="32"/>
        </w:rPr>
        <w:t xml:space="preserve">АНУФРИЕВСКОГО </w:t>
      </w:r>
      <w:r>
        <w:rPr>
          <w:rFonts w:cs="Arial" w:ascii="Arial" w:hAnsi="Arial"/>
          <w:b/>
          <w:caps/>
          <w:sz w:val="32"/>
          <w:szCs w:val="32"/>
        </w:rPr>
        <w:t>сельсовета</w:t>
      </w:r>
    </w:p>
    <w:p>
      <w:pPr>
        <w:pStyle w:val="Normal"/>
        <w:jc w:val="center"/>
        <w:rPr/>
      </w:pPr>
      <w:r>
        <w:rPr>
          <w:rFonts w:cs="Arial" w:ascii="Arial" w:hAnsi="Arial"/>
          <w:b/>
          <w:caps/>
          <w:sz w:val="32"/>
          <w:szCs w:val="32"/>
        </w:rPr>
        <w:t xml:space="preserve">ЗОЛОТУХИНСКОГО </w:t>
      </w:r>
      <w:r>
        <w:rPr>
          <w:rFonts w:cs="Arial" w:ascii="Arial" w:hAnsi="Arial"/>
          <w:b/>
          <w:caps/>
          <w:sz w:val="32"/>
          <w:szCs w:val="32"/>
        </w:rPr>
        <w:t>района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от </w:t>
      </w:r>
      <w:r>
        <w:rPr>
          <w:rFonts w:cs="Arial" w:ascii="Arial" w:hAnsi="Arial"/>
          <w:b/>
          <w:color w:val="000000"/>
          <w:sz w:val="32"/>
          <w:szCs w:val="32"/>
        </w:rPr>
        <w:t>07</w:t>
      </w:r>
      <w:r>
        <w:rPr>
          <w:rFonts w:cs="Arial" w:ascii="Arial" w:hAnsi="Arial"/>
          <w:b/>
          <w:color w:val="000000"/>
          <w:sz w:val="32"/>
          <w:szCs w:val="32"/>
        </w:rPr>
        <w:t>.10. 2021 г. № 3</w:t>
      </w:r>
      <w:r>
        <w:rPr>
          <w:rFonts w:cs="Arial" w:ascii="Arial" w:hAnsi="Arial"/>
          <w:b/>
          <w:color w:val="000000"/>
          <w:sz w:val="32"/>
          <w:szCs w:val="32"/>
        </w:rPr>
        <w:t>1</w:t>
      </w:r>
    </w:p>
    <w:p>
      <w:pPr>
        <w:pStyle w:val="13"/>
        <w:jc w:val="both"/>
        <w:rPr>
          <w:rFonts w:ascii="Arial" w:hAnsi="Arial" w:cs="Arial"/>
          <w:color w:val="C9211E"/>
        </w:rPr>
      </w:pPr>
      <w:r>
        <w:rPr>
          <w:rFonts w:cs="Arial" w:ascii="Arial" w:hAnsi="Arial"/>
          <w:color w:val="C9211E"/>
        </w:rPr>
      </w:r>
    </w:p>
    <w:p>
      <w:pPr>
        <w:pStyle w:val="18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Об утверждении Положения о порядке  </w:t>
      </w:r>
      <w:r>
        <w:rPr>
          <w:rFonts w:cs="Arial" w:ascii="Arial" w:hAnsi="Arial"/>
          <w:b/>
          <w:sz w:val="32"/>
          <w:szCs w:val="32"/>
        </w:rPr>
        <w:t xml:space="preserve">и условиях </w:t>
      </w:r>
      <w:r>
        <w:rPr>
          <w:rFonts w:cs="Arial" w:ascii="Arial" w:hAnsi="Arial"/>
          <w:b/>
          <w:sz w:val="32"/>
          <w:szCs w:val="32"/>
        </w:rPr>
        <w:t>приватизации муниципального имущества, принадлежащего муниципальному образованию «</w:t>
      </w:r>
      <w:r>
        <w:rPr>
          <w:rFonts w:cs="Arial" w:ascii="Arial" w:hAnsi="Arial"/>
          <w:b/>
          <w:sz w:val="32"/>
          <w:szCs w:val="32"/>
        </w:rPr>
        <w:t xml:space="preserve">Ануфриевский </w:t>
      </w:r>
      <w:r>
        <w:rPr>
          <w:rFonts w:cs="Arial" w:ascii="Arial" w:hAnsi="Arial"/>
          <w:b/>
          <w:sz w:val="32"/>
          <w:szCs w:val="32"/>
        </w:rPr>
        <w:t xml:space="preserve">сельсовет» </w:t>
      </w:r>
      <w:r>
        <w:rPr>
          <w:rFonts w:cs="Arial" w:ascii="Arial" w:hAnsi="Arial"/>
          <w:b/>
          <w:sz w:val="32"/>
          <w:szCs w:val="32"/>
        </w:rPr>
        <w:t>Золотухинского</w:t>
      </w:r>
      <w:r>
        <w:rPr>
          <w:rFonts w:cs="Arial" w:ascii="Arial" w:hAnsi="Arial"/>
          <w:b/>
          <w:sz w:val="32"/>
          <w:szCs w:val="32"/>
        </w:rPr>
        <w:t xml:space="preserve"> района Курской области</w:t>
      </w:r>
    </w:p>
    <w:p>
      <w:pPr>
        <w:pStyle w:val="Style24"/>
        <w:widowControl/>
        <w:pBdr/>
        <w:spacing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</w:t>
      </w:r>
      <w:hyperlink r:id="rId2">
        <w:r>
          <w:rPr>
            <w:rStyle w:val="Style11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№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A6E3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178-ФЗ «О приватизации государственного и муниципального имущества»,от 22.07.2008 </w:t>
      </w:r>
      <w:hyperlink r:id="rId3">
        <w:r>
          <w:rPr>
            <w:rStyle w:val="Style11"/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№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>
        <w:rPr>
          <w:rFonts w:cs="Arial" w:ascii="Arial" w:hAnsi="Arial"/>
          <w:sz w:val="24"/>
          <w:szCs w:val="24"/>
        </w:rPr>
        <w:t>Уставом  муниципального образования «</w:t>
      </w:r>
      <w:r>
        <w:rPr>
          <w:rFonts w:cs="Arial" w:ascii="Arial" w:hAnsi="Arial"/>
          <w:sz w:val="24"/>
          <w:szCs w:val="24"/>
        </w:rPr>
        <w:t>Ануфриевский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области, Собрание депутатов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 </w:t>
      </w:r>
      <w:r>
        <w:rPr>
          <w:rFonts w:cs="Arial" w:ascii="Arial" w:hAnsi="Arial"/>
          <w:sz w:val="24"/>
          <w:szCs w:val="24"/>
        </w:rPr>
        <w:t>РЕШИЛО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r>
        <w:rPr>
          <w:rFonts w:cs="Arial" w:ascii="Arial" w:hAnsi="Arial"/>
          <w:sz w:val="24"/>
          <w:szCs w:val="24"/>
        </w:rPr>
        <w:t xml:space="preserve">Ануфриевский </w:t>
      </w:r>
      <w:r>
        <w:rPr>
          <w:rFonts w:cs="Arial" w:ascii="Arial" w:hAnsi="Arial"/>
          <w:sz w:val="24"/>
          <w:szCs w:val="24"/>
        </w:rPr>
        <w:t xml:space="preserve">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(прилагается). </w:t>
      </w:r>
    </w:p>
    <w:p>
      <w:pPr>
        <w:pStyle w:val="18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2.</w:t>
      </w:r>
      <w:r>
        <w:rPr>
          <w:rFonts w:cs="Arial" w:ascii="Arial" w:hAnsi="Arial"/>
          <w:color w:val="000000"/>
          <w:sz w:val="24"/>
          <w:szCs w:val="24"/>
        </w:rPr>
        <w:t xml:space="preserve"> Решение Собрания депутатов </w:t>
      </w:r>
      <w:r>
        <w:rPr>
          <w:rFonts w:cs="Arial" w:ascii="Arial" w:hAnsi="Arial"/>
          <w:color w:val="000000"/>
          <w:sz w:val="24"/>
          <w:szCs w:val="24"/>
        </w:rPr>
        <w:t>Ануфриевского</w:t>
      </w:r>
      <w:r>
        <w:rPr>
          <w:rFonts w:cs="Arial" w:ascii="Arial" w:hAnsi="Arial"/>
          <w:color w:val="000000"/>
          <w:sz w:val="24"/>
          <w:szCs w:val="24"/>
        </w:rPr>
        <w:t xml:space="preserve"> сельсовета  района от </w:t>
      </w:r>
      <w:r>
        <w:rPr>
          <w:rFonts w:cs="Arial" w:ascii="Arial" w:hAnsi="Arial"/>
          <w:color w:val="000000"/>
          <w:sz w:val="24"/>
          <w:szCs w:val="24"/>
        </w:rPr>
        <w:t>04</w:t>
      </w:r>
      <w:r>
        <w:rPr>
          <w:rFonts w:cs="Arial" w:ascii="Arial" w:hAnsi="Arial"/>
          <w:color w:val="000000"/>
          <w:sz w:val="24"/>
          <w:szCs w:val="24"/>
        </w:rPr>
        <w:t>.1</w:t>
      </w:r>
      <w:r>
        <w:rPr>
          <w:rFonts w:cs="Arial" w:ascii="Arial" w:hAnsi="Arial"/>
          <w:color w:val="000000"/>
          <w:sz w:val="24"/>
          <w:szCs w:val="24"/>
        </w:rPr>
        <w:t>2</w:t>
      </w:r>
      <w:r>
        <w:rPr>
          <w:rFonts w:cs="Arial" w:ascii="Arial" w:hAnsi="Arial"/>
          <w:color w:val="000000"/>
          <w:sz w:val="24"/>
          <w:szCs w:val="24"/>
        </w:rPr>
        <w:t xml:space="preserve">.2018г. № </w:t>
      </w:r>
      <w:r>
        <w:rPr>
          <w:rFonts w:cs="Arial" w:ascii="Arial" w:hAnsi="Arial"/>
          <w:color w:val="000000"/>
          <w:sz w:val="24"/>
          <w:szCs w:val="24"/>
        </w:rPr>
        <w:t>84</w:t>
      </w:r>
      <w:r>
        <w:rPr>
          <w:rFonts w:cs="Arial" w:ascii="Arial" w:hAnsi="Arial"/>
          <w:color w:val="000000"/>
          <w:sz w:val="24"/>
          <w:szCs w:val="24"/>
        </w:rPr>
        <w:t xml:space="preserve"> «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Об утверждении Положения о порядке приватизации муниципального имущества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>Ануфриевского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Золотухинского </w:t>
      </w:r>
      <w:r>
        <w:rPr>
          <w:rFonts w:cs="Arial" w:ascii="Arial" w:hAnsi="Arial"/>
          <w:color w:val="000000"/>
          <w:sz w:val="24"/>
          <w:szCs w:val="24"/>
          <w:lang w:eastAsia="ru-RU"/>
        </w:rPr>
        <w:t xml:space="preserve"> района Курской области</w:t>
      </w:r>
      <w:r>
        <w:rPr>
          <w:rFonts w:cs="Arial" w:ascii="Arial" w:hAnsi="Arial"/>
          <w:color w:val="000000"/>
          <w:sz w:val="24"/>
          <w:szCs w:val="24"/>
        </w:rPr>
        <w:t>» считать утратившим силу.</w:t>
      </w:r>
    </w:p>
    <w:p>
      <w:pPr>
        <w:pStyle w:val="18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3. Разместить в сети «Интернет» на  сайте Администрации </w:t>
      </w:r>
      <w:r>
        <w:rPr>
          <w:rFonts w:cs="Arial" w:ascii="Arial" w:hAnsi="Arial"/>
          <w:sz w:val="24"/>
          <w:szCs w:val="24"/>
        </w:rPr>
        <w:t>Ануфриевского сельсовета Золотухинского района.</w:t>
      </w:r>
    </w:p>
    <w:p>
      <w:pPr>
        <w:pStyle w:val="1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Решение вступает в силу со дня его опубликования.</w:t>
      </w:r>
    </w:p>
    <w:p>
      <w:pPr>
        <w:pStyle w:val="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Председатель Собрания депутатов</w:t>
      </w:r>
    </w:p>
    <w:p>
      <w:pPr>
        <w:pStyle w:val="18"/>
        <w:rPr/>
      </w:pP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</w:p>
    <w:p>
      <w:pPr>
        <w:pStyle w:val="18"/>
        <w:rPr/>
      </w:pPr>
      <w:r>
        <w:rPr>
          <w:rFonts w:cs="Arial" w:ascii="Arial" w:hAnsi="Arial"/>
          <w:sz w:val="24"/>
          <w:szCs w:val="24"/>
        </w:rPr>
        <w:t xml:space="preserve">Золотухинского </w:t>
      </w:r>
      <w:r>
        <w:rPr>
          <w:rFonts w:cs="Arial" w:ascii="Arial" w:hAnsi="Arial"/>
          <w:sz w:val="24"/>
          <w:szCs w:val="24"/>
        </w:rPr>
        <w:t xml:space="preserve"> района                                                                   </w:t>
      </w:r>
      <w:r>
        <w:rPr>
          <w:rFonts w:cs="Arial" w:ascii="Arial" w:hAnsi="Arial"/>
          <w:sz w:val="24"/>
          <w:szCs w:val="24"/>
        </w:rPr>
        <w:t>С.С. Кузьминов</w:t>
      </w:r>
    </w:p>
    <w:p>
      <w:pPr>
        <w:pStyle w:val="1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8"/>
        <w:rPr/>
      </w:pPr>
      <w:r>
        <w:rPr>
          <w:rFonts w:cs="Arial" w:ascii="Arial" w:hAnsi="Arial"/>
          <w:sz w:val="24"/>
          <w:szCs w:val="24"/>
        </w:rPr>
        <w:t xml:space="preserve">Глава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</w:t>
      </w:r>
    </w:p>
    <w:p>
      <w:pPr>
        <w:pStyle w:val="18"/>
        <w:rPr/>
      </w:pPr>
      <w:r>
        <w:rPr>
          <w:rFonts w:cs="Arial" w:ascii="Arial" w:hAnsi="Arial"/>
          <w:sz w:val="24"/>
          <w:szCs w:val="24"/>
        </w:rPr>
        <w:t xml:space="preserve">Золотухинского </w:t>
      </w:r>
      <w:r>
        <w:rPr>
          <w:rFonts w:cs="Arial" w:ascii="Arial" w:hAnsi="Arial"/>
          <w:sz w:val="24"/>
          <w:szCs w:val="24"/>
        </w:rPr>
        <w:t xml:space="preserve"> района                                                                   </w:t>
      </w:r>
      <w:r>
        <w:rPr>
          <w:rFonts w:cs="Arial" w:ascii="Arial" w:hAnsi="Arial"/>
          <w:sz w:val="24"/>
          <w:szCs w:val="24"/>
        </w:rPr>
        <w:t>А.М. Ракитина</w:t>
      </w:r>
    </w:p>
    <w:p>
      <w:pPr>
        <w:pStyle w:val="1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1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>УТВЕРЖДЕНО</w:t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 xml:space="preserve">решением Собрания депутатов </w:t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/>
      </w:pPr>
      <w:r>
        <w:rPr>
          <w:rFonts w:cs="Arial" w:ascii="Arial" w:hAnsi="Arial"/>
          <w:b w:val="false"/>
        </w:rPr>
        <w:t>Ануфриевского</w:t>
      </w:r>
      <w:r>
        <w:rPr>
          <w:rFonts w:cs="Arial" w:ascii="Arial" w:hAnsi="Arial"/>
          <w:b w:val="false"/>
        </w:rPr>
        <w:t xml:space="preserve"> сельсовета </w:t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/>
      </w:pPr>
      <w:r>
        <w:rPr>
          <w:rFonts w:cs="Arial" w:ascii="Arial" w:hAnsi="Arial"/>
          <w:b w:val="false"/>
        </w:rPr>
        <w:t xml:space="preserve">Золотухинского </w:t>
      </w:r>
      <w:r>
        <w:rPr>
          <w:rFonts w:cs="Arial" w:ascii="Arial" w:hAnsi="Arial"/>
          <w:b w:val="false"/>
        </w:rPr>
        <w:t xml:space="preserve"> района </w:t>
      </w:r>
    </w:p>
    <w:p>
      <w:pPr>
        <w:pStyle w:val="ConsPlusTitle"/>
        <w:widowControl/>
        <w:numPr>
          <w:ilvl w:val="0"/>
          <w:numId w:val="0"/>
        </w:numPr>
        <w:jc w:val="right"/>
        <w:outlineLvl w:val="0"/>
        <w:rPr/>
      </w:pPr>
      <w:r>
        <w:rPr>
          <w:rFonts w:cs="Arial" w:ascii="Arial" w:hAnsi="Arial"/>
          <w:b w:val="false"/>
          <w:color w:val="000000"/>
        </w:rPr>
        <w:t xml:space="preserve">от     </w:t>
      </w:r>
      <w:r>
        <w:rPr>
          <w:rFonts w:cs="Arial" w:ascii="Arial" w:hAnsi="Arial"/>
          <w:b w:val="false"/>
          <w:color w:val="000000"/>
        </w:rPr>
        <w:t>07</w:t>
      </w:r>
      <w:r>
        <w:rPr>
          <w:rFonts w:cs="Arial" w:ascii="Arial" w:hAnsi="Arial"/>
          <w:b w:val="false"/>
          <w:color w:val="000000"/>
        </w:rPr>
        <w:t>.10. 2021г.  № 3</w:t>
      </w:r>
      <w:r>
        <w:rPr>
          <w:rFonts w:cs="Arial" w:ascii="Arial" w:hAnsi="Arial"/>
          <w:b w:val="false"/>
          <w:color w:val="000000"/>
        </w:rPr>
        <w:t>1</w:t>
      </w:r>
      <w:r>
        <w:rPr>
          <w:rFonts w:cs="Arial" w:ascii="Arial" w:hAnsi="Arial"/>
          <w:b w:val="false"/>
          <w:u w:val="single"/>
        </w:rPr>
        <w:t xml:space="preserve"> </w:t>
      </w:r>
    </w:p>
    <w:p>
      <w:pPr>
        <w:pStyle w:val="ConsPlusTitle"/>
        <w:widowControl/>
        <w:numPr>
          <w:ilvl w:val="0"/>
          <w:numId w:val="0"/>
        </w:numPr>
        <w:ind w:left="4680" w:hanging="0"/>
        <w:jc w:val="both"/>
        <w:outlineLvl w:val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ConsPlusTitle"/>
        <w:widowControl/>
        <w:numPr>
          <w:ilvl w:val="0"/>
          <w:numId w:val="0"/>
        </w:numPr>
        <w:ind w:left="4680" w:hanging="0"/>
        <w:jc w:val="both"/>
        <w:outlineLvl w:val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>
          <w:rFonts w:ascii="Arial" w:hAnsi="Arial" w:cs="Arial"/>
        </w:rPr>
      </w:pPr>
      <w:r>
        <w:rPr>
          <w:rFonts w:cs="Arial" w:ascii="Arial" w:hAnsi="Arial"/>
        </w:rPr>
        <w:t>ПОЛОЖЕНИЕ</w:t>
      </w:r>
    </w:p>
    <w:p>
      <w:pPr>
        <w:pStyle w:val="ConsPlusTitle"/>
        <w:widowControl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</w:rPr>
        <w:t>О ПОРЯДКЕ И УСЛОВИЯХ ПРИВАТИЗАЦИИ МУНИЦИПАЛЬНОГО ИМУЩЕСТВА МУНИЦИПАЛЬНОГО ОБРАЗОВАНИЯ «</w:t>
      </w:r>
      <w:r>
        <w:rPr>
          <w:rFonts w:cs="Arial" w:ascii="Arial" w:hAnsi="Arial"/>
        </w:rPr>
        <w:t>АНУФРИЕВСКИЙ</w:t>
      </w:r>
      <w:r>
        <w:rPr>
          <w:rFonts w:cs="Arial" w:ascii="Arial" w:hAnsi="Arial"/>
        </w:rPr>
        <w:t xml:space="preserve"> СЕЛЬСОВЕТ» </w:t>
      </w:r>
      <w:r>
        <w:rPr>
          <w:rFonts w:cs="Arial" w:ascii="Arial" w:hAnsi="Arial"/>
        </w:rPr>
        <w:t>ЗОЛОТУХИНСКОГО</w:t>
      </w:r>
      <w:r>
        <w:rPr>
          <w:rFonts w:cs="Arial" w:ascii="Arial" w:hAnsi="Arial"/>
        </w:rPr>
        <w:t xml:space="preserve"> РАЙОНА КУРСКОЙ ОБЛАСТИ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ОБЩИЕ ПОЛОЖЕНИЯ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color w:val="auto"/>
          <w:sz w:val="24"/>
          <w:szCs w:val="24"/>
        </w:rPr>
        <w:t>1.1.Настоящее Положение о порядке и условиях приватизации муниципального имущества муниципального образования «</w:t>
      </w:r>
      <w:r>
        <w:rPr>
          <w:rFonts w:cs="Arial" w:ascii="Arial" w:hAnsi="Arial"/>
          <w:color w:val="auto"/>
          <w:sz w:val="24"/>
          <w:szCs w:val="24"/>
        </w:rPr>
        <w:t>Ануфриевский</w:t>
      </w:r>
      <w:r>
        <w:rPr>
          <w:rFonts w:cs="Arial" w:ascii="Arial" w:hAnsi="Arial"/>
          <w:color w:val="auto"/>
          <w:sz w:val="24"/>
          <w:szCs w:val="24"/>
        </w:rPr>
        <w:t xml:space="preserve"> сельсовет» </w:t>
      </w:r>
      <w:r>
        <w:rPr>
          <w:rFonts w:cs="Arial" w:ascii="Arial" w:hAnsi="Arial"/>
          <w:color w:val="auto"/>
          <w:sz w:val="24"/>
          <w:szCs w:val="24"/>
        </w:rPr>
        <w:t>Золотухинского</w:t>
      </w:r>
      <w:r>
        <w:rPr>
          <w:rFonts w:cs="Arial" w:ascii="Arial" w:hAnsi="Arial"/>
          <w:color w:val="auto"/>
          <w:sz w:val="24"/>
          <w:szCs w:val="24"/>
        </w:rPr>
        <w:t xml:space="preserve"> района Курской области (далее – Положение) разработано в соответствии с Гражданским </w:t>
      </w:r>
      <w:hyperlink r:id="rId4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кодексом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Российской Федерации, Федеральным </w:t>
      </w:r>
      <w:hyperlink r:id="rId5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законом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6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законом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законом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8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постановлением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9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постановлением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0">
        <w:r>
          <w:rPr>
            <w:rStyle w:val="ListLabel229"/>
            <w:rFonts w:cs="Arial" w:ascii="Arial" w:hAnsi="Arial"/>
            <w:color w:val="auto"/>
            <w:sz w:val="24"/>
            <w:szCs w:val="24"/>
          </w:rPr>
          <w:t>Уставом</w:t>
        </w:r>
      </w:hyperlink>
      <w:r>
        <w:rPr>
          <w:rFonts w:cs="Arial" w:ascii="Arial" w:hAnsi="Arial"/>
          <w:color w:val="auto"/>
          <w:sz w:val="24"/>
          <w:szCs w:val="24"/>
        </w:rPr>
        <w:t xml:space="preserve"> муниципального образования «</w:t>
      </w:r>
      <w:r>
        <w:rPr>
          <w:rFonts w:cs="Arial" w:ascii="Arial" w:hAnsi="Arial"/>
          <w:color w:val="auto"/>
          <w:sz w:val="24"/>
          <w:szCs w:val="24"/>
        </w:rPr>
        <w:t>Ануфриевский</w:t>
      </w:r>
      <w:r>
        <w:rPr>
          <w:rFonts w:cs="Arial" w:ascii="Arial" w:hAnsi="Arial"/>
          <w:color w:val="auto"/>
          <w:sz w:val="24"/>
          <w:szCs w:val="24"/>
        </w:rPr>
        <w:t xml:space="preserve"> сельсовет» </w:t>
      </w:r>
      <w:r>
        <w:rPr>
          <w:rFonts w:cs="Arial" w:ascii="Arial" w:hAnsi="Arial"/>
          <w:color w:val="auto"/>
          <w:sz w:val="24"/>
          <w:szCs w:val="24"/>
        </w:rPr>
        <w:t>Золотухинского</w:t>
      </w:r>
      <w:r>
        <w:rPr>
          <w:rFonts w:cs="Arial" w:ascii="Arial" w:hAnsi="Arial"/>
          <w:color w:val="auto"/>
          <w:sz w:val="24"/>
          <w:szCs w:val="24"/>
        </w:rPr>
        <w:t xml:space="preserve"> района Курской области.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1.2. Настоящее Положение регулирует отношения, возникающие при приватизации муниципального имущества муниципального образования «</w:t>
      </w:r>
      <w:r>
        <w:rPr>
          <w:rFonts w:cs="Arial" w:ascii="Arial" w:hAnsi="Arial"/>
          <w:sz w:val="24"/>
          <w:szCs w:val="24"/>
        </w:rPr>
        <w:t xml:space="preserve">Ануфриевский 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>
      <w:pPr>
        <w:pStyle w:val="1"/>
        <w:shd w:val="clear" w:color="auto" w:fill="FFFFFF"/>
        <w:spacing w:lineRule="atLeast" w:line="260" w:beforeAutospacing="0" w:before="0" w:afterAutospacing="0" w:after="200"/>
        <w:textAlignment w:val="baseline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2) природных ресурсов;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3) муниципального жилищного фонда;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5) муниципального имущества в случаях, предусмотренных</w:t>
      </w:r>
      <w:r>
        <w:rPr>
          <w:rFonts w:cs="Arial" w:ascii="Arial" w:hAnsi="Arial"/>
          <w:sz w:val="24"/>
          <w:szCs w:val="24"/>
        </w:rPr>
        <w:t xml:space="preserve"> международными договорами Российской Федерации;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муниципального имущества на основании судебного решения;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>
        <w:rPr>
          <w:rFonts w:cs="Arial" w:ascii="Arial" w:hAnsi="Arial"/>
          <w:sz w:val="24"/>
          <w:szCs w:val="24"/>
        </w:rPr>
        <w:t xml:space="preserve">Ануфриевский 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>
        <w:r>
          <w:rPr>
            <w:rStyle w:val="ListLabel230"/>
            <w:rFonts w:cs="Arial" w:ascii="Arial" w:hAnsi="Arial"/>
            <w:sz w:val="24"/>
            <w:szCs w:val="24"/>
          </w:rPr>
          <w:t>статьей 25</w:t>
        </w:r>
      </w:hyperlink>
      <w:r>
        <w:rPr>
          <w:rFonts w:cs="Arial" w:ascii="Arial" w:hAnsi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2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center"/>
        <w:outlineLvl w:val="2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2.ОСНОВНЫЕ ЦЕЛИ И НАПРАВЛЕНИЯ ПРИВАТИЗАЦИИ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 Основные цели приватизации: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повышение эффективности использования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- поступление дополнительных финансовых средств в бюджет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2.2. Основные направления приватизации: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(в том числе объектов незавершенного строительства);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- участие в управлении и защита интересов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в хозяйствующих субъектах, в уставных капиталах которых имеется вклад </w:t>
      </w:r>
      <w:r>
        <w:rPr>
          <w:rFonts w:cs="Arial" w:ascii="Arial" w:hAnsi="Arial"/>
          <w:sz w:val="24"/>
          <w:szCs w:val="24"/>
        </w:rPr>
        <w:t xml:space="preserve">Ануфриевского </w:t>
      </w:r>
      <w:r>
        <w:rPr>
          <w:rFonts w:cs="Arial" w:ascii="Arial" w:hAnsi="Arial"/>
          <w:sz w:val="24"/>
          <w:szCs w:val="24"/>
        </w:rPr>
        <w:t xml:space="preserve">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3.КОМПЕТЕНЦИЯ ОРГАНОВ МЕСТНОГО САМОУПРАВЛЕНИЯ В СФЕРЕ ПРИВАТИЗАЦИИ 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3.1. К компетенции собрания депутатов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 относится: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r>
        <w:rPr>
          <w:rFonts w:cs="Arial" w:ascii="Arial" w:hAnsi="Arial"/>
          <w:sz w:val="24"/>
          <w:szCs w:val="24"/>
        </w:rPr>
        <w:t>Ануфриевский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(далее по тексту – Программа приватизации);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2) осуществление контроля за выполнением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 настоящего Положения и Программы приватизации;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3.2. К компетенции Администрации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 относится: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1) разработка и внесение на рассмотрение собрания депутатов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проекта Программы приватизации;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r>
        <w:rPr>
          <w:rFonts w:cs="Arial" w:ascii="Arial" w:hAnsi="Arial"/>
          <w:sz w:val="24"/>
          <w:szCs w:val="24"/>
        </w:rPr>
        <w:t>Ануфриевский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(далее – Комиссия);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утверждение условий торгов по продаже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установление срока рассрочки оплаты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определение начальной цены приватизируемого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информационное обеспечение приватизации муниципального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/>
      </w:pPr>
      <w:r>
        <w:rPr>
          <w:rFonts w:cs="Arial" w:ascii="Arial" w:hAnsi="Arial"/>
          <w:b/>
          <w:sz w:val="24"/>
          <w:szCs w:val="24"/>
        </w:rPr>
        <w:t>4. КОМИССИЯ ПО ПРОВЕДЕНИЮ ПРИВАТИЗАЦИИ МУНИЦИПАЛЬНОГО ИМУЩЕСТВА МУНИЦИПАЛЬНОГО ОБРАЗОВАНИЯ «</w:t>
      </w:r>
      <w:r>
        <w:rPr>
          <w:rFonts w:cs="Arial" w:ascii="Arial" w:hAnsi="Arial"/>
          <w:b/>
          <w:sz w:val="24"/>
          <w:szCs w:val="24"/>
        </w:rPr>
        <w:t>АНУФРИЕВСКИЙ</w:t>
      </w:r>
      <w:r>
        <w:rPr>
          <w:rFonts w:cs="Arial" w:ascii="Arial" w:hAnsi="Arial"/>
          <w:b/>
          <w:sz w:val="24"/>
          <w:szCs w:val="24"/>
        </w:rPr>
        <w:t xml:space="preserve"> СЕЛЬСОВЕТ» </w:t>
      </w:r>
      <w:r>
        <w:rPr>
          <w:rFonts w:cs="Arial" w:ascii="Arial" w:hAnsi="Arial"/>
          <w:b/>
          <w:sz w:val="24"/>
          <w:szCs w:val="24"/>
        </w:rPr>
        <w:t>ЗОЛОТУХИНСКОГО</w:t>
      </w:r>
      <w:r>
        <w:rPr>
          <w:rFonts w:cs="Arial" w:ascii="Arial" w:hAnsi="Arial"/>
          <w:b/>
          <w:sz w:val="24"/>
          <w:szCs w:val="24"/>
        </w:rPr>
        <w:t xml:space="preserve"> РАЙОНА КУРСКОЙ ОБЛАСТИ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утверждается состав Комиссии.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4.4. К компетенции Комиссии относятся: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определение победителя торгов и оформление протокола об итогах торгов;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осуществление контроля за приватизацией муниципального имущества.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 СУБЪЕКТЫ И ОБЪЕКТЫ ПРИВАТИЗАЦИИ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5.1. Субъектами приватизации в муниципальном образовании «</w:t>
      </w:r>
      <w:r>
        <w:rPr>
          <w:rFonts w:cs="Arial" w:ascii="Arial" w:hAnsi="Arial"/>
          <w:sz w:val="24"/>
          <w:szCs w:val="24"/>
        </w:rPr>
        <w:t xml:space="preserve">Ануфриевский 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 являются: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>
        <w:rPr>
          <w:rFonts w:cs="Arial" w:ascii="Arial" w:hAnsi="Arial"/>
          <w:sz w:val="24"/>
          <w:szCs w:val="24"/>
        </w:rPr>
        <w:t>Ануфриевский</w:t>
      </w:r>
      <w:r>
        <w:rPr>
          <w:rFonts w:cs="Arial" w:ascii="Arial" w:hAnsi="Arial"/>
          <w:sz w:val="24"/>
          <w:szCs w:val="24"/>
        </w:rPr>
        <w:t xml:space="preserve"> сельсовет»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2) продавец – Администрация </w:t>
      </w:r>
      <w:r>
        <w:rPr>
          <w:rFonts w:cs="Arial" w:ascii="Arial" w:hAnsi="Arial"/>
          <w:color w:val="000000"/>
          <w:sz w:val="24"/>
          <w:szCs w:val="24"/>
        </w:rPr>
        <w:t>Ануфриевского</w:t>
      </w:r>
      <w:r>
        <w:rPr>
          <w:rFonts w:cs="Arial" w:ascii="Arial" w:hAnsi="Arial"/>
          <w:color w:val="000000"/>
          <w:sz w:val="24"/>
          <w:szCs w:val="24"/>
        </w:rPr>
        <w:t xml:space="preserve"> сельсовета </w:t>
      </w:r>
      <w:r>
        <w:rPr>
          <w:rFonts w:cs="Arial" w:ascii="Arial" w:hAnsi="Arial"/>
          <w:color w:val="000000"/>
          <w:sz w:val="24"/>
          <w:szCs w:val="24"/>
        </w:rPr>
        <w:t>Золотухинского</w:t>
      </w:r>
      <w:r>
        <w:rPr>
          <w:rFonts w:cs="Arial" w:ascii="Arial" w:hAnsi="Arial"/>
          <w:color w:val="000000"/>
          <w:sz w:val="24"/>
          <w:szCs w:val="24"/>
        </w:rPr>
        <w:t xml:space="preserve"> 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color w:val="000000"/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2">
        <w:r>
          <w:rPr>
            <w:rStyle w:val="ListLabel230"/>
            <w:rFonts w:cs="Arial" w:ascii="Arial" w:hAnsi="Arial"/>
            <w:color w:val="000000"/>
            <w:sz w:val="24"/>
            <w:szCs w:val="24"/>
          </w:rPr>
          <w:t>статьей 5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5.2. Объектами приватизации муниципального имущества являются: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имущественный комплекс муниципального предприятия;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отсутствие прибыли по итогам не менее чем двух предыдущих лет;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отсутствие средств для развития производства;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 ПЛАНИРОВАНИЕ ПРИВАТИЗАЦИИ МУНИЦИПАЛЬНОГО ИМУЩЕСТВА</w:t>
      </w:r>
    </w:p>
    <w:p>
      <w:pPr>
        <w:pStyle w:val="211"/>
        <w:shd w:val="clear" w:color="auto" w:fill="auto"/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Ануфриевский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сельсовет»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Курской области осуществляется путем разработки прогнозного плана (программы) приватизации муниципального имущества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Ануфриевского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Ануфриевского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на плановый период.</w:t>
      </w:r>
    </w:p>
    <w:p>
      <w:pPr>
        <w:pStyle w:val="211"/>
        <w:numPr>
          <w:ilvl w:val="1"/>
          <w:numId w:val="1"/>
        </w:numPr>
        <w:shd w:val="clear" w:color="auto" w:fill="auto"/>
        <w:tabs>
          <w:tab w:val="clear" w:pos="708"/>
          <w:tab w:val="left" w:pos="0" w:leader="none"/>
        </w:tabs>
        <w:ind w:left="0"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Прогнозный план (программа) приватизации включает:</w:t>
      </w:r>
    </w:p>
    <w:p>
      <w:pPr>
        <w:pStyle w:val="211"/>
        <w:shd w:val="clear" w:color="auto" w:fill="auto"/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Ануфриевский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сельсовет»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Курской области, иного имущества, составляющего казну муниципального образования «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Ануфриевский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сельсовет»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Курской области), с указанием характеристики соответствующего имущества;</w:t>
      </w:r>
    </w:p>
    <w:p>
      <w:pPr>
        <w:pStyle w:val="211"/>
        <w:shd w:val="clear" w:color="auto" w:fill="auto"/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Ануфриевского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подлежат внесению в уставный капитал иных акционерных обществ;</w:t>
      </w:r>
    </w:p>
    <w:p>
      <w:pPr>
        <w:pStyle w:val="211"/>
        <w:shd w:val="clear" w:color="auto" w:fill="auto"/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-сведения об ином имуществе, составляющем казну муниципального образования «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Ануфриевский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сельсовет»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Золотухинского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района Курской области, которое подлежит внесению в уставный капитал акционерных обществ;</w:t>
      </w:r>
    </w:p>
    <w:p>
      <w:pPr>
        <w:pStyle w:val="211"/>
        <w:shd w:val="clear" w:color="auto" w:fill="auto"/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-прогноз объемов поступлений в бюджет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>
      <w:pPr>
        <w:pStyle w:val="211"/>
        <w:shd w:val="clear" w:color="auto" w:fill="auto"/>
        <w:tabs>
          <w:tab w:val="clear" w:pos="708"/>
          <w:tab w:val="left" w:pos="1040" w:leader="none"/>
        </w:tabs>
        <w:spacing w:lineRule="exact" w:line="278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>
      <w:pPr>
        <w:pStyle w:val="211"/>
        <w:shd w:val="clear" w:color="auto" w:fill="auto"/>
        <w:tabs>
          <w:tab w:val="clear" w:pos="708"/>
          <w:tab w:val="left" w:pos="1042" w:leader="none"/>
        </w:tabs>
        <w:spacing w:lineRule="exact" w:line="274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а)</w:t>
        <w:tab/>
        <w:t>для муниципальных унитарных предприятий - наименование и место нахождения;</w:t>
      </w:r>
    </w:p>
    <w:p>
      <w:pPr>
        <w:pStyle w:val="211"/>
        <w:shd w:val="clear" w:color="auto" w:fill="auto"/>
        <w:tabs>
          <w:tab w:val="clear" w:pos="708"/>
          <w:tab w:val="left" w:pos="1057" w:leader="none"/>
        </w:tabs>
        <w:spacing w:lineRule="exact" w:line="269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б)</w:t>
        <w:tab/>
        <w:t>для акций акционерных обществ, находящихся в муниципальной собственности: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>
      <w:pPr>
        <w:pStyle w:val="211"/>
        <w:shd w:val="clear" w:color="auto" w:fill="auto"/>
        <w:tabs>
          <w:tab w:val="clear" w:pos="708"/>
          <w:tab w:val="left" w:pos="1057" w:leader="none"/>
        </w:tabs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в)</w:t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>
      <w:pPr>
        <w:pStyle w:val="211"/>
        <w:shd w:val="clear" w:color="auto" w:fill="auto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>
      <w:pPr>
        <w:pStyle w:val="211"/>
        <w:shd w:val="clear" w:color="auto" w:fill="auto"/>
        <w:tabs>
          <w:tab w:val="clear" w:pos="708"/>
          <w:tab w:val="left" w:pos="1062" w:leader="none"/>
        </w:tabs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г)</w:t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>
      <w:pPr>
        <w:pStyle w:val="211"/>
        <w:shd w:val="clear" w:color="auto" w:fill="auto"/>
        <w:tabs>
          <w:tab w:val="clear" w:pos="708"/>
          <w:tab w:val="left" w:pos="900" w:leader="none"/>
        </w:tabs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>
      <w:pPr>
        <w:pStyle w:val="211"/>
        <w:shd w:val="clear" w:color="auto" w:fill="auto"/>
        <w:tabs>
          <w:tab w:val="clear" w:pos="708"/>
          <w:tab w:val="left" w:pos="900" w:leader="none"/>
          <w:tab w:val="left" w:pos="1042" w:leader="none"/>
        </w:tabs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Ануфриевского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>
      <w:pPr>
        <w:pStyle w:val="211"/>
        <w:shd w:val="clear" w:color="auto" w:fill="auto"/>
        <w:tabs>
          <w:tab w:val="clear" w:pos="708"/>
          <w:tab w:val="left" w:pos="1042" w:leader="none"/>
        </w:tabs>
        <w:ind w:firstLine="720"/>
        <w:rPr/>
      </w:pP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Ануфриевского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на официальном сайте Администрации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Ануфриевского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/>
          <w:color w:val="000000"/>
          <w:sz w:val="24"/>
          <w:szCs w:val="24"/>
        </w:rPr>
        <w:t xml:space="preserve"> района в информационно</w:t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7. ПОРЯДОК ПРИНЯТИЯ РЕШЕНИЙ ОБ УСЛОВИЯХ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ПРИВАТИЗАЦИИ 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 путем издания постановления Администрации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7.2. В соответствии с утвержденной собранием депутатов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Программой приватизации постановление Администрации </w:t>
      </w:r>
      <w:r>
        <w:rPr>
          <w:rFonts w:cs="Arial" w:ascii="Arial" w:hAnsi="Arial"/>
          <w:sz w:val="24"/>
          <w:szCs w:val="24"/>
        </w:rPr>
        <w:t xml:space="preserve">Ануфриевского 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об условиях приватизации муниципального имущества должно содержать: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способ приватизации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начальную цену;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срок рассрочки платежа (в случае ее предоставления);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состав комиссии по проведению приватизации;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иные необходимые для приватизации имущества сведения.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об условиях приватизации муниципального имущества также утверждается: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3">
        <w:r>
          <w:rPr>
            <w:rStyle w:val="ListLabel230"/>
            <w:rFonts w:cs="Arial" w:ascii="Arial" w:hAnsi="Arial"/>
            <w:sz w:val="24"/>
            <w:szCs w:val="24"/>
          </w:rPr>
          <w:t>закона</w:t>
        </w:r>
      </w:hyperlink>
      <w:r>
        <w:rPr>
          <w:rFonts w:cs="Arial" w:ascii="Arial" w:hAnsi="Arial"/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 ИНФОРМАЦИОННОЕ ОБЕСПЕЧЕНИЕ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ПРИВАТИЗАЦИИ 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способ приватизации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начальная цена продажи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форма подачи предложений о цене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условия и сроки платежа, необходимые реквизиты счетов;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размер задатка, срок и порядок его внесения, необходимые реквизиты счетов;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порядок, место, даты начала и окончания подачи заявок, предложений;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исчерпывающий перечень представляемых покупателями документов;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срок заключения договора купли-продажи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место и срок подведения итогов продажи муниципального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дата и место проведения торгов;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наименование продавца такого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количество поданных заявок;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лица, признанные участниками торгов;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цена сделки приватизации;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имя физического лица или наименование юридического лица - покупателя.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9. СПОСОБЫ ПРИВАТИЗАЦИИ 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9.1. Способы приватизации муниципального имущества: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преобразование унитарного предприятия в открытое акционерное общество;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продажа муниципального имущества на аукционе;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продажа муниципального имущества на конкурсе;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продажа муниципального имущества посредством публичного предложения;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продажа муниципального имущества без объявления цены;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4">
        <w:r>
          <w:rPr>
            <w:rStyle w:val="ListLabel230"/>
            <w:rFonts w:cs="Arial" w:ascii="Arial" w:hAnsi="Arial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9.2. Продажа муниципального имущества на конкурсе.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9.2.1. Порядок подготовки и условия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Продавец при проведении конкурса создает Комиссию.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9.2.2. Порядок проведения конкурса и оформление его результатов.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Предложения, содержащие цену ниже начальной цены, не рассматриваются.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Указанная проверка проводится Комиссией.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 Комиссия осуществляет проверку выполнения условий конкурса в целом.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>
          <w:rFonts w:cs="Arial" w:ascii="Arial" w:hAnsi="Arial"/>
          <w:sz w:val="24"/>
          <w:szCs w:val="24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>
        <w:rPr>
          <w:rFonts w:cs="Arial" w:ascii="Arial" w:hAnsi="Arial"/>
          <w:sz w:val="24"/>
          <w:szCs w:val="24"/>
        </w:rPr>
        <w:t>Ануфриевского сельсовета Золотухинского 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5">
        <w:r>
          <w:rPr>
            <w:rStyle w:val="ListLabel230"/>
            <w:rFonts w:cs="Arial" w:ascii="Arial" w:hAnsi="Arial"/>
            <w:sz w:val="24"/>
            <w:szCs w:val="24"/>
          </w:rPr>
          <w:t>пунктом 3 статьи 14</w:t>
        </w:r>
      </w:hyperlink>
      <w:r>
        <w:rPr>
          <w:rFonts w:cs="Arial" w:ascii="Arial" w:hAnsi="Arial"/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  </w:t>
      </w:r>
      <w:r>
        <w:rPr>
          <w:rFonts w:cs="Arial" w:ascii="Arial" w:hAnsi="Arial"/>
          <w:sz w:val="24"/>
          <w:szCs w:val="24"/>
        </w:rPr>
        <w:t xml:space="preserve">Золотухинского </w:t>
      </w:r>
      <w:r>
        <w:rPr>
          <w:rFonts w:cs="Arial" w:ascii="Arial" w:hAnsi="Arial"/>
          <w:sz w:val="24"/>
          <w:szCs w:val="24"/>
        </w:rPr>
        <w:t>района.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9.3. Продажа муниципального имущества без объявления цены.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Продавец отказывает претенденту в приеме заявки в случае, если: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заявка оформлена с нарушением требований, установленных продавцом;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Покупателем имущества признается: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Протокол об итогах продажи имущества должен содержать: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об имуществе;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общее количество зарегистрированных заявок;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сведения о покупателе имущества;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цену приобретения имущества, предложенную покупателем;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иные необходимые сведения.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9.3.3. Порядок заключения договора купли-продажи имущества без объявления цены.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6">
        <w:r>
          <w:rPr>
            <w:rStyle w:val="ListLabel230"/>
            <w:rFonts w:cs="Arial" w:ascii="Arial" w:hAnsi="Arial"/>
            <w:sz w:val="24"/>
            <w:szCs w:val="24"/>
          </w:rPr>
          <w:t>кодексом</w:t>
        </w:r>
      </w:hyperlink>
      <w:r>
        <w:rPr>
          <w:rFonts w:cs="Arial" w:ascii="Arial" w:hAnsi="Arial"/>
          <w:sz w:val="24"/>
          <w:szCs w:val="24"/>
        </w:rPr>
        <w:t xml:space="preserve"> Российской Федерации, Федеральным </w:t>
      </w:r>
      <w:hyperlink r:id="rId17">
        <w:r>
          <w:rPr>
            <w:rStyle w:val="ListLabel230"/>
            <w:rFonts w:cs="Arial" w:ascii="Arial" w:hAnsi="Arial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9.3.4. Оплата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/>
      </w:pPr>
      <w:r>
        <w:rPr>
          <w:rFonts w:cs="Arial" w:ascii="Arial" w:hAnsi="Arial"/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18">
        <w:r>
          <w:rPr>
            <w:rStyle w:val="ListLabel230"/>
            <w:rFonts w:cs="Arial" w:ascii="Arial" w:hAnsi="Arial"/>
            <w:sz w:val="24"/>
            <w:szCs w:val="24"/>
          </w:rPr>
          <w:t>закона</w:t>
        </w:r>
      </w:hyperlink>
      <w:r>
        <w:rPr>
          <w:rFonts w:cs="Arial" w:ascii="Arial" w:hAnsi="Arial"/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10. ОФОРМЛЕНИЕ СДЕЛОК КУПЛИ-ПРОДАЖИ 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11. ПОРЯДОК ОПЛАТЫ МУНИЦИПАЛЬНОГО ИМУЩЕСТВА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11.1. Средства от приватизации муниципального имущества поступают на счет бюджета </w:t>
      </w:r>
      <w:r>
        <w:rPr>
          <w:rFonts w:cs="Arial" w:ascii="Arial" w:hAnsi="Arial"/>
          <w:sz w:val="24"/>
          <w:szCs w:val="24"/>
        </w:rPr>
        <w:t>Ануфриевского</w:t>
      </w:r>
      <w:r>
        <w:rPr>
          <w:rFonts w:cs="Arial" w:ascii="Arial" w:hAnsi="Arial"/>
          <w:sz w:val="24"/>
          <w:szCs w:val="24"/>
        </w:rPr>
        <w:t xml:space="preserve"> 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>
        <w:rPr>
          <w:rFonts w:cs="Arial" w:ascii="Arial" w:hAnsi="Arial"/>
          <w:sz w:val="24"/>
          <w:szCs w:val="24"/>
        </w:rPr>
        <w:t xml:space="preserve">Ануфриевского </w:t>
      </w:r>
      <w:r>
        <w:rPr>
          <w:rFonts w:cs="Arial" w:ascii="Arial" w:hAnsi="Arial"/>
          <w:sz w:val="24"/>
          <w:szCs w:val="24"/>
        </w:rPr>
        <w:t xml:space="preserve">сельсовета </w:t>
      </w:r>
      <w:r>
        <w:rPr>
          <w:rFonts w:cs="Arial" w:ascii="Arial" w:hAnsi="Arial"/>
          <w:sz w:val="24"/>
          <w:szCs w:val="24"/>
        </w:rPr>
        <w:t>Золотухинского</w:t>
      </w:r>
      <w:r>
        <w:rPr>
          <w:rFonts w:cs="Arial" w:ascii="Arial" w:hAnsi="Arial"/>
          <w:sz w:val="24"/>
          <w:szCs w:val="24"/>
        </w:rPr>
        <w:t xml:space="preserve">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/>
      </w:pPr>
      <w:r>
        <w:rPr>
          <w:rFonts w:cs="Arial" w:ascii="Arial" w:hAnsi="Arial"/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19">
        <w:r>
          <w:rPr>
            <w:rStyle w:val="ListLabel230"/>
            <w:rFonts w:cs="Arial" w:ascii="Arial" w:hAnsi="Arial"/>
            <w:sz w:val="24"/>
            <w:szCs w:val="24"/>
          </w:rPr>
          <w:t>законом</w:t>
        </w:r>
      </w:hyperlink>
      <w:r>
        <w:rPr>
          <w:rFonts w:cs="Arial" w:ascii="Arial" w:hAnsi="Arial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1"/>
        <w:shd w:val="clear" w:color="auto" w:fill="auto"/>
        <w:ind w:firstLine="720"/>
        <w:jc w:val="center"/>
        <w:rPr>
          <w:rStyle w:val="4"/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211"/>
        <w:shd w:val="clear" w:color="auto" w:fill="auto"/>
        <w:ind w:firstLine="720"/>
        <w:jc w:val="center"/>
        <w:rPr>
          <w:rStyle w:val="4"/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211"/>
        <w:shd w:val="clear" w:color="auto" w:fill="auto"/>
        <w:ind w:firstLine="720"/>
        <w:jc w:val="center"/>
        <w:rPr>
          <w:rStyle w:val="4"/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Style w:val="4"/>
          <w:rFonts w:cs="Arial" w:ascii="Arial" w:hAnsi="Arial"/>
          <w:b w:val="false"/>
          <w:bCs w:val="false"/>
          <w:color w:val="000000"/>
          <w:sz w:val="24"/>
          <w:szCs w:val="24"/>
        </w:rPr>
        <w:t>1</w:t>
      </w:r>
      <w:r>
        <w:rPr>
          <w:rStyle w:val="4"/>
          <w:rFonts w:cs="Arial" w:ascii="Arial" w:hAnsi="Arial"/>
          <w:b/>
          <w:bCs/>
          <w:color w:val="000000"/>
          <w:sz w:val="24"/>
          <w:szCs w:val="24"/>
        </w:rPr>
        <w:t>2. ОТЧЕТ О ВЫПОЛНЕНИИ ПРОГНОЗНОГО ПЛАНА (ПРОГРАММЫ) ПРИВАТИЗАЦИИ</w:t>
      </w:r>
    </w:p>
    <w:p>
      <w:pPr>
        <w:pStyle w:val="211"/>
        <w:shd w:val="clear" w:color="auto" w:fill="auto"/>
        <w:ind w:firstLine="720"/>
        <w:jc w:val="center"/>
        <w:rPr>
          <w:rStyle w:val="4"/>
          <w:b/>
          <w:b/>
          <w:bCs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27"/>
        <w:numPr>
          <w:ilvl w:val="1"/>
          <w:numId w:val="2"/>
        </w:numPr>
        <w:shd w:val="clear" w:color="auto" w:fill="auto"/>
        <w:tabs>
          <w:tab w:val="clear" w:pos="708"/>
        </w:tabs>
        <w:spacing w:lineRule="auto" w:line="240" w:before="0" w:after="0"/>
        <w:ind w:left="0" w:firstLine="720"/>
        <w:jc w:val="both"/>
        <w:rPr/>
      </w:pP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Администрация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Ануфриевского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Ануфриевского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сельсовета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>
      <w:pPr>
        <w:pStyle w:val="27"/>
        <w:shd w:val="clear" w:color="auto" w:fill="auto"/>
        <w:spacing w:lineRule="auto" w:line="240" w:before="0" w:after="0"/>
        <w:ind w:firstLine="720"/>
        <w:jc w:val="both"/>
        <w:rPr/>
      </w:pP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Ануфриевский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сельсовет» 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>Золотухинского</w:t>
      </w:r>
      <w:r>
        <w:rPr>
          <w:rStyle w:val="24"/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района Курской области порядке и размещению на официальном сайте.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2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18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0"/>
      <w:type w:val="nextPage"/>
      <w:pgSz w:w="11906" w:h="16838"/>
      <w:pgMar w:left="1531" w:right="124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JournalSans">
    <w:charset w:val="cc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sz w:val="24"/>
        <w:b w:val="false"/>
        <w:bCs w:val="false"/>
        <w:rFonts w:ascii="Arial" w:hAnsi="Aria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b w:val="false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b w:val="false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b w:val="false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b w:val="false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b w:val="false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b w:val="false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b w:val="false"/>
        <w:rFonts w:cs="Times New Roman"/>
        <w:color w:val="000000"/>
      </w:r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sz w:val="24"/>
        <w:b w:val="false"/>
        <w:bCs w:val="false"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f400d4"/>
    <w:pPr>
      <w:widowControl/>
      <w:tabs>
        <w:tab w:val="clear" w:pos="720"/>
        <w:tab w:val="left" w:pos="708" w:leader="none"/>
      </w:tabs>
      <w:suppressAutoHyphens w:val="true"/>
      <w:bidi w:val="0"/>
      <w:spacing w:lineRule="atLeast" w:line="100"/>
      <w:jc w:val="left"/>
    </w:pPr>
    <w:rPr>
      <w:rFonts w:eastAsia="Times New Roman" w:ascii="Times New Roman" w:hAnsi="Times New Roman" w:cs="Times New Roman"/>
      <w:color w:val="00000A"/>
      <w:kern w:val="0"/>
      <w:sz w:val="24"/>
      <w:szCs w:val="24"/>
      <w:lang w:bidi="hi-IN" w:val="ru-RU" w:eastAsia="ru-RU"/>
    </w:rPr>
  </w:style>
  <w:style w:type="paragraph" w:styleId="1">
    <w:name w:val="Heading 1"/>
    <w:basedOn w:val="Normal"/>
    <w:link w:val="12"/>
    <w:uiPriority w:val="9"/>
    <w:qFormat/>
    <w:rsid w:val="005e4c95"/>
    <w:pPr>
      <w:spacing w:beforeAutospacing="1" w:afterAutospacing="1"/>
      <w:outlineLvl w:val="0"/>
    </w:pPr>
    <w:rPr>
      <w:rFonts w:eastAsia="Times New Roman"/>
      <w:b/>
      <w:bCs/>
      <w:color w:val="auto"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9"/>
    <w:qFormat/>
    <w:rsid w:val="005e4c95"/>
    <w:pPr>
      <w:spacing w:beforeAutospacing="1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Normal"/>
    <w:next w:val="Normal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" w:customStyle="1">
    <w:name w:val="Заголовок 1 Знак2"/>
    <w:basedOn w:val="DefaultParagraphFont"/>
    <w:link w:val="1"/>
    <w:uiPriority w:val="99"/>
    <w:qFormat/>
    <w:locked/>
    <w:rsid w:val="001f3b68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c08a4"/>
    <w:rPr>
      <w:rFonts w:ascii="Calibri" w:hAnsi="Calibri" w:cs="Times New Roman"/>
      <w:b/>
      <w:bCs/>
      <w:color w:val="000000"/>
      <w:lang w:eastAsia="en-US"/>
    </w:rPr>
  </w:style>
  <w:style w:type="character" w:styleId="Style11">
    <w:name w:val="Интернет-ссылка"/>
    <w:basedOn w:val="DefaultParagraphFont"/>
    <w:uiPriority w:val="99"/>
    <w:rsid w:val="005e4c95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1"/>
    <w:uiPriority w:val="9"/>
    <w:qFormat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styleId="Blk" w:customStyle="1">
    <w:name w:val="blk"/>
    <w:basedOn w:val="DefaultParagraphFont"/>
    <w:uiPriority w:val="99"/>
    <w:qFormat/>
    <w:rsid w:val="00c5049e"/>
    <w:rPr>
      <w:rFonts w:cs="Times New Roman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styleId="ListLabel1" w:customStyle="1">
    <w:name w:val="ListLabel 1"/>
    <w:uiPriority w:val="99"/>
    <w:qFormat/>
    <w:rsid w:val="00c94248"/>
    <w:rPr>
      <w:color w:val="auto"/>
      <w:u w:val="none"/>
    </w:rPr>
  </w:style>
  <w:style w:type="character" w:styleId="ListLabel2" w:customStyle="1">
    <w:name w:val="ListLabel 2"/>
    <w:uiPriority w:val="99"/>
    <w:qFormat/>
    <w:rsid w:val="00c94248"/>
    <w:rPr>
      <w:color w:val="auto"/>
      <w:u w:val="none"/>
      <w:vertAlign w:val="superscript"/>
    </w:rPr>
  </w:style>
  <w:style w:type="character" w:styleId="ListLabel3" w:customStyle="1">
    <w:name w:val="ListLabel 3"/>
    <w:uiPriority w:val="99"/>
    <w:qFormat/>
    <w:rsid w:val="00c94248"/>
    <w:rPr/>
  </w:style>
  <w:style w:type="character" w:styleId="ListLabel4" w:customStyle="1">
    <w:name w:val="ListLabel 4"/>
    <w:uiPriority w:val="99"/>
    <w:qFormat/>
    <w:rsid w:val="00c94248"/>
    <w:rPr/>
  </w:style>
  <w:style w:type="character" w:styleId="ListLabel5" w:customStyle="1">
    <w:name w:val="ListLabel 5"/>
    <w:uiPriority w:val="99"/>
    <w:qFormat/>
    <w:rsid w:val="00c94248"/>
    <w:rPr>
      <w:sz w:val="28"/>
    </w:rPr>
  </w:style>
  <w:style w:type="character" w:styleId="ListLabel6" w:customStyle="1">
    <w:name w:val="ListLabel 6"/>
    <w:uiPriority w:val="99"/>
    <w:qFormat/>
    <w:rsid w:val="00c94248"/>
    <w:rPr>
      <w:rFonts w:eastAsia="Times New Roman"/>
      <w:color w:val="000000"/>
      <w:lang w:eastAsia="en-US"/>
    </w:rPr>
  </w:style>
  <w:style w:type="character" w:styleId="ListLabel7" w:customStyle="1">
    <w:name w:val="ListLabel 7"/>
    <w:uiPriority w:val="99"/>
    <w:qFormat/>
    <w:rsid w:val="00c94248"/>
    <w:rPr>
      <w:sz w:val="28"/>
      <w:vertAlign w:val="superscript"/>
    </w:rPr>
  </w:style>
  <w:style w:type="character" w:styleId="ListLabel8" w:customStyle="1">
    <w:name w:val="ListLabel 8"/>
    <w:uiPriority w:val="99"/>
    <w:qFormat/>
    <w:rsid w:val="00c94248"/>
    <w:rPr>
      <w:color w:val="auto"/>
      <w:sz w:val="28"/>
      <w:shd w:fill="FFFFFF" w:val="clear"/>
    </w:rPr>
  </w:style>
  <w:style w:type="character" w:styleId="Style14" w:customStyle="1">
    <w:name w:val="Привязка сноски"/>
    <w:uiPriority w:val="99"/>
    <w:rsid w:val="00c94248"/>
    <w:rPr>
      <w:rFonts w:cs="Times New Roman"/>
      <w:vertAlign w:val="superscript"/>
    </w:rPr>
  </w:style>
  <w:style w:type="character" w:styleId="Style15" w:customStyle="1">
    <w:name w:val="Символ сноски"/>
    <w:uiPriority w:val="99"/>
    <w:qFormat/>
    <w:rsid w:val="00c94248"/>
    <w:rPr/>
  </w:style>
  <w:style w:type="character" w:styleId="Style16" w:customStyle="1">
    <w:name w:val="Привязка концевой сноски"/>
    <w:uiPriority w:val="99"/>
    <w:rsid w:val="00c94248"/>
    <w:rPr>
      <w:vertAlign w:val="superscript"/>
    </w:rPr>
  </w:style>
  <w:style w:type="character" w:styleId="Style17" w:customStyle="1">
    <w:name w:val="Символ концевой сноски"/>
    <w:uiPriority w:val="99"/>
    <w:qFormat/>
    <w:rsid w:val="00c94248"/>
    <w:rPr/>
  </w:style>
  <w:style w:type="character" w:styleId="ListLabel9" w:customStyle="1">
    <w:name w:val="ListLabel 9"/>
    <w:uiPriority w:val="99"/>
    <w:qFormat/>
    <w:rsid w:val="00c94248"/>
    <w:rPr>
      <w:strike/>
      <w:color w:val="auto"/>
      <w:u w:val="none"/>
    </w:rPr>
  </w:style>
  <w:style w:type="character" w:styleId="ListLabel10" w:customStyle="1">
    <w:name w:val="ListLabel 10"/>
    <w:uiPriority w:val="99"/>
    <w:qFormat/>
    <w:rsid w:val="00c94248"/>
    <w:rPr/>
  </w:style>
  <w:style w:type="character" w:styleId="ListLabel11" w:customStyle="1">
    <w:name w:val="ListLabel 11"/>
    <w:uiPriority w:val="99"/>
    <w:qFormat/>
    <w:rsid w:val="00c94248"/>
    <w:rPr/>
  </w:style>
  <w:style w:type="character" w:styleId="ListLabel12" w:customStyle="1">
    <w:name w:val="ListLabel 12"/>
    <w:uiPriority w:val="99"/>
    <w:qFormat/>
    <w:rsid w:val="00c94248"/>
    <w:rPr>
      <w:sz w:val="28"/>
    </w:rPr>
  </w:style>
  <w:style w:type="character" w:styleId="ListLabel13" w:customStyle="1">
    <w:name w:val="ListLabel 13"/>
    <w:uiPriority w:val="99"/>
    <w:qFormat/>
    <w:rsid w:val="00c94248"/>
    <w:rPr>
      <w:rFonts w:eastAsia="Times New Roman"/>
      <w:color w:val="000000"/>
      <w:lang w:eastAsia="en-US"/>
    </w:rPr>
  </w:style>
  <w:style w:type="character" w:styleId="ListLabel14" w:customStyle="1">
    <w:name w:val="ListLabel 14"/>
    <w:uiPriority w:val="99"/>
    <w:qFormat/>
    <w:rsid w:val="00c94248"/>
    <w:rPr>
      <w:color w:val="auto"/>
      <w:sz w:val="28"/>
      <w:u w:val="none"/>
    </w:rPr>
  </w:style>
  <w:style w:type="character" w:styleId="FootnoteCharacters">
    <w:name w:val="Footnote Characters"/>
    <w:basedOn w:val="DefaultParagraphFont"/>
    <w:uiPriority w:val="99"/>
    <w:semiHidden/>
    <w:qFormat/>
    <w:rsid w:val="00164ab2"/>
    <w:rPr>
      <w:rFonts w:cs="Times New Roman"/>
      <w:vertAlign w:val="superscript"/>
    </w:rPr>
  </w:style>
  <w:style w:type="character" w:styleId="ListLabel15" w:customStyle="1">
    <w:name w:val="ListLabel 15"/>
    <w:uiPriority w:val="99"/>
    <w:qFormat/>
    <w:rsid w:val="00c94248"/>
    <w:rPr>
      <w:color w:val="auto"/>
      <w:u w:val="none"/>
    </w:rPr>
  </w:style>
  <w:style w:type="character" w:styleId="ListLabel16" w:customStyle="1">
    <w:name w:val="ListLabel 16"/>
    <w:uiPriority w:val="99"/>
    <w:qFormat/>
    <w:rsid w:val="00c94248"/>
    <w:rPr/>
  </w:style>
  <w:style w:type="character" w:styleId="ListLabel17" w:customStyle="1">
    <w:name w:val="ListLabel 17"/>
    <w:uiPriority w:val="99"/>
    <w:qFormat/>
    <w:rsid w:val="00c94248"/>
    <w:rPr/>
  </w:style>
  <w:style w:type="character" w:styleId="ListLabel18" w:customStyle="1">
    <w:name w:val="ListLabel 18"/>
    <w:uiPriority w:val="99"/>
    <w:qFormat/>
    <w:rsid w:val="00c94248"/>
    <w:rPr>
      <w:rFonts w:eastAsia="Times New Roman"/>
      <w:strike/>
      <w:sz w:val="28"/>
    </w:rPr>
  </w:style>
  <w:style w:type="character" w:styleId="ListLabel19" w:customStyle="1">
    <w:name w:val="ListLabel 19"/>
    <w:uiPriority w:val="99"/>
    <w:qFormat/>
    <w:rsid w:val="00c94248"/>
    <w:rPr>
      <w:sz w:val="28"/>
    </w:rPr>
  </w:style>
  <w:style w:type="character" w:styleId="ListLabel20" w:customStyle="1">
    <w:name w:val="ListLabel 20"/>
    <w:uiPriority w:val="99"/>
    <w:qFormat/>
    <w:rsid w:val="00c94248"/>
    <w:rPr>
      <w:rFonts w:eastAsia="Times New Roman"/>
      <w:color w:val="000000"/>
      <w:lang w:eastAsia="en-US"/>
    </w:rPr>
  </w:style>
  <w:style w:type="character" w:styleId="ListLabel21" w:customStyle="1">
    <w:name w:val="ListLabel 21"/>
    <w:uiPriority w:val="99"/>
    <w:qFormat/>
    <w:rsid w:val="00c94248"/>
    <w:rPr>
      <w:color w:val="auto"/>
      <w:sz w:val="28"/>
      <w:u w:val="none"/>
    </w:rPr>
  </w:style>
  <w:style w:type="character" w:styleId="ListLabel22" w:customStyle="1">
    <w:name w:val="ListLabel 22"/>
    <w:uiPriority w:val="99"/>
    <w:qFormat/>
    <w:rsid w:val="00c94248"/>
    <w:rPr>
      <w:sz w:val="28"/>
    </w:rPr>
  </w:style>
  <w:style w:type="character" w:styleId="ListLabel23" w:customStyle="1">
    <w:name w:val="ListLabel 23"/>
    <w:uiPriority w:val="99"/>
    <w:qFormat/>
    <w:rsid w:val="00c94248"/>
    <w:rPr>
      <w:color w:val="auto"/>
      <w:u w:val="none"/>
    </w:rPr>
  </w:style>
  <w:style w:type="character" w:styleId="ListLabel24" w:customStyle="1">
    <w:name w:val="ListLabel 24"/>
    <w:uiPriority w:val="99"/>
    <w:qFormat/>
    <w:rsid w:val="00c94248"/>
    <w:rPr/>
  </w:style>
  <w:style w:type="character" w:styleId="ListLabel25" w:customStyle="1">
    <w:name w:val="ListLabel 25"/>
    <w:uiPriority w:val="99"/>
    <w:qFormat/>
    <w:rsid w:val="00c94248"/>
    <w:rPr/>
  </w:style>
  <w:style w:type="character" w:styleId="ListLabel26" w:customStyle="1">
    <w:name w:val="ListLabel 26"/>
    <w:uiPriority w:val="99"/>
    <w:qFormat/>
    <w:rsid w:val="00c94248"/>
    <w:rPr>
      <w:rFonts w:eastAsia="Times New Roman"/>
      <w:strike/>
      <w:sz w:val="28"/>
    </w:rPr>
  </w:style>
  <w:style w:type="character" w:styleId="ListLabel27" w:customStyle="1">
    <w:name w:val="ListLabel 27"/>
    <w:uiPriority w:val="99"/>
    <w:qFormat/>
    <w:rsid w:val="00c94248"/>
    <w:rPr>
      <w:sz w:val="28"/>
    </w:rPr>
  </w:style>
  <w:style w:type="character" w:styleId="ListLabel28" w:customStyle="1">
    <w:name w:val="ListLabel 28"/>
    <w:uiPriority w:val="99"/>
    <w:qFormat/>
    <w:rsid w:val="00c94248"/>
    <w:rPr>
      <w:rFonts w:eastAsia="Times New Roman"/>
      <w:color w:val="000000"/>
      <w:lang w:eastAsia="en-US"/>
    </w:rPr>
  </w:style>
  <w:style w:type="character" w:styleId="ListLabel29" w:customStyle="1">
    <w:name w:val="ListLabel 29"/>
    <w:uiPriority w:val="99"/>
    <w:qFormat/>
    <w:rsid w:val="00c94248"/>
    <w:rPr>
      <w:color w:val="auto"/>
      <w:sz w:val="28"/>
      <w:u w:val="none"/>
    </w:rPr>
  </w:style>
  <w:style w:type="character" w:styleId="ListLabel30" w:customStyle="1">
    <w:name w:val="ListLabel 30"/>
    <w:uiPriority w:val="99"/>
    <w:qFormat/>
    <w:rsid w:val="00c94248"/>
    <w:rPr>
      <w:sz w:val="28"/>
    </w:rPr>
  </w:style>
  <w:style w:type="character" w:styleId="Style18" w:customStyle="1">
    <w:name w:val="Основной текст Знак"/>
    <w:basedOn w:val="DefaultParagraphFont"/>
    <w:link w:val="aa"/>
    <w:uiPriority w:val="99"/>
    <w:semiHidden/>
    <w:qFormat/>
    <w:locked/>
    <w:rsid w:val="00155b0b"/>
    <w:rPr>
      <w:rFonts w:cs="Times New Roman"/>
      <w:color w:val="000000"/>
      <w:sz w:val="18"/>
      <w:szCs w:val="18"/>
      <w:lang w:eastAsia="en-US"/>
    </w:rPr>
  </w:style>
  <w:style w:type="character" w:styleId="Style19" w:customStyle="1">
    <w:name w:val="Текст сноски Знак"/>
    <w:basedOn w:val="DefaultParagraphFont"/>
    <w:link w:val="ae"/>
    <w:uiPriority w:val="99"/>
    <w:semiHidden/>
    <w:qFormat/>
    <w:locked/>
    <w:rsid w:val="00164ab2"/>
    <w:rPr>
      <w:rFonts w:cs="Times New Roman"/>
      <w:sz w:val="20"/>
      <w:szCs w:val="20"/>
    </w:rPr>
  </w:style>
  <w:style w:type="character" w:styleId="111" w:customStyle="1">
    <w:name w:val="Заголовок 1 Знак1"/>
    <w:basedOn w:val="DefaultParagraphFont"/>
    <w:uiPriority w:val="99"/>
    <w:qFormat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styleId="Gltxtsm" w:customStyle="1">
    <w:name w:val="gl_txtsm"/>
    <w:basedOn w:val="DefaultParagraphFont"/>
    <w:uiPriority w:val="99"/>
    <w:qFormat/>
    <w:rsid w:val="005e4c95"/>
    <w:rPr>
      <w:rFonts w:cs="Times New Roman"/>
    </w:rPr>
  </w:style>
  <w:style w:type="character" w:styleId="Style20" w:customStyle="1">
    <w:name w:val="Текст выноски Знак"/>
    <w:basedOn w:val="DefaultParagraphFont"/>
    <w:link w:val="af4"/>
    <w:uiPriority w:val="99"/>
    <w:semiHidden/>
    <w:qFormat/>
    <w:locked/>
    <w:rsid w:val="005e4c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e4c95"/>
    <w:rPr>
      <w:rFonts w:cs="Times New Roman"/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character" w:styleId="Style21" w:customStyle="1">
    <w:name w:val="Подзаголовок Знак"/>
    <w:basedOn w:val="DefaultParagraphFont"/>
    <w:link w:val="af8"/>
    <w:uiPriority w:val="99"/>
    <w:qFormat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locked/>
    <w:rsid w:val="007b2a4b"/>
    <w:rPr>
      <w:rFonts w:cs="Times New Roman"/>
      <w:color w:val="000000"/>
      <w:sz w:val="18"/>
      <w:szCs w:val="18"/>
      <w:lang w:eastAsia="en-US"/>
    </w:rPr>
  </w:style>
  <w:style w:type="character" w:styleId="23" w:customStyle="1">
    <w:name w:val="Заголовок №2_"/>
    <w:link w:val="25"/>
    <w:uiPriority w:val="99"/>
    <w:qFormat/>
    <w:locked/>
    <w:rsid w:val="00126666"/>
    <w:rPr>
      <w:sz w:val="26"/>
      <w:shd w:fill="FFFFFF" w:val="clear"/>
    </w:rPr>
  </w:style>
  <w:style w:type="character" w:styleId="24" w:customStyle="1">
    <w:name w:val="Основной текст (2)_"/>
    <w:link w:val="27"/>
    <w:uiPriority w:val="99"/>
    <w:qFormat/>
    <w:locked/>
    <w:rsid w:val="00126666"/>
    <w:rPr>
      <w:spacing w:val="1"/>
      <w:sz w:val="33"/>
      <w:shd w:fill="FFFFFF" w:val="clear"/>
    </w:rPr>
  </w:style>
  <w:style w:type="character" w:styleId="4" w:customStyle="1">
    <w:name w:val="Основной текст (4)_"/>
    <w:link w:val="40"/>
    <w:uiPriority w:val="99"/>
    <w:qFormat/>
    <w:locked/>
    <w:rsid w:val="00126666"/>
    <w:rPr>
      <w:spacing w:val="1"/>
      <w:sz w:val="25"/>
      <w:shd w:fill="FFFFFF" w:val="clear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  <w:b w:val="false"/>
      <w:color w:val="000000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  <w:b w:val="false"/>
      <w:color w:val="000000"/>
    </w:rPr>
  </w:style>
  <w:style w:type="character" w:styleId="ListLabel212">
    <w:name w:val="ListLabel 212"/>
    <w:qFormat/>
    <w:rPr>
      <w:rFonts w:ascii="Arial" w:hAnsi="Arial" w:cs="Times New Roman"/>
      <w:b w:val="false"/>
      <w:bCs w:val="false"/>
      <w:color w:val="000000"/>
      <w:sz w:val="24"/>
    </w:rPr>
  </w:style>
  <w:style w:type="character" w:styleId="ListLabel213">
    <w:name w:val="ListLabel 213"/>
    <w:qFormat/>
    <w:rPr>
      <w:rFonts w:cs="Times New Roman"/>
      <w:b w:val="false"/>
      <w:color w:val="000000"/>
    </w:rPr>
  </w:style>
  <w:style w:type="character" w:styleId="ListLabel214">
    <w:name w:val="ListLabel 214"/>
    <w:qFormat/>
    <w:rPr>
      <w:rFonts w:cs="Times New Roman"/>
      <w:b w:val="false"/>
      <w:color w:val="000000"/>
    </w:rPr>
  </w:style>
  <w:style w:type="character" w:styleId="ListLabel215">
    <w:name w:val="ListLabel 215"/>
    <w:qFormat/>
    <w:rPr>
      <w:rFonts w:cs="Times New Roman"/>
      <w:b w:val="false"/>
      <w:color w:val="000000"/>
    </w:rPr>
  </w:style>
  <w:style w:type="character" w:styleId="ListLabel216">
    <w:name w:val="ListLabel 216"/>
    <w:qFormat/>
    <w:rPr>
      <w:rFonts w:cs="Times New Roman"/>
      <w:b w:val="false"/>
      <w:color w:val="000000"/>
    </w:rPr>
  </w:style>
  <w:style w:type="character" w:styleId="ListLabel217">
    <w:name w:val="ListLabel 217"/>
    <w:qFormat/>
    <w:rPr>
      <w:rFonts w:cs="Times New Roman"/>
      <w:b w:val="false"/>
      <w:color w:val="000000"/>
    </w:rPr>
  </w:style>
  <w:style w:type="character" w:styleId="ListLabel218">
    <w:name w:val="ListLabel 218"/>
    <w:qFormat/>
    <w:rPr>
      <w:rFonts w:cs="Times New Roman"/>
      <w:b w:val="false"/>
      <w:color w:val="000000"/>
    </w:rPr>
  </w:style>
  <w:style w:type="character" w:styleId="ListLabel219">
    <w:name w:val="ListLabel 219"/>
    <w:qFormat/>
    <w:rPr>
      <w:rFonts w:cs="Times New Roman"/>
      <w:b w:val="false"/>
      <w:color w:val="000000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Arial" w:hAnsi="Arial" w:cs="Times New Roman"/>
      <w:b w:val="false"/>
      <w:bCs w:val="false"/>
      <w:sz w:val="24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ascii="Arial" w:hAnsi="Arial" w:cs="Arial"/>
      <w:color w:val="auto"/>
      <w:sz w:val="24"/>
      <w:szCs w:val="24"/>
    </w:rPr>
  </w:style>
  <w:style w:type="character" w:styleId="ListLabel230">
    <w:name w:val="ListLabel 230"/>
    <w:qFormat/>
    <w:rPr>
      <w:rFonts w:ascii="Arial" w:hAnsi="Arial" w:cs="Arial"/>
      <w:sz w:val="24"/>
      <w:szCs w:val="24"/>
    </w:rPr>
  </w:style>
  <w:style w:type="character" w:styleId="Style22">
    <w:name w:val="Выделение жирным"/>
    <w:qFormat/>
    <w:rPr>
      <w:b/>
      <w:bCs/>
    </w:rPr>
  </w:style>
  <w:style w:type="paragraph" w:styleId="Style23" w:customStyle="1">
    <w:name w:val="Заголовок"/>
    <w:basedOn w:val="13"/>
    <w:next w:val="Style24"/>
    <w:uiPriority w:val="99"/>
    <w:qFormat/>
    <w:rsid w:val="00c94248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4">
    <w:name w:val="Body Text"/>
    <w:basedOn w:val="13"/>
    <w:link w:val="ab"/>
    <w:uiPriority w:val="99"/>
    <w:rsid w:val="00c94248"/>
    <w:pPr>
      <w:spacing w:lineRule="auto" w:line="276" w:before="0" w:after="140"/>
    </w:pPr>
    <w:rPr/>
  </w:style>
  <w:style w:type="paragraph" w:styleId="Style25">
    <w:name w:val="List"/>
    <w:basedOn w:val="Style24"/>
    <w:uiPriority w:val="99"/>
    <w:rsid w:val="00c94248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Обычный1"/>
    <w:uiPriority w:val="99"/>
    <w:qFormat/>
    <w:rsid w:val="00c5049e"/>
    <w:pPr>
      <w:widowControl/>
      <w:tabs>
        <w:tab w:val="clear" w:pos="720"/>
        <w:tab w:val="left" w:pos="708" w:leader="none"/>
      </w:tabs>
      <w:suppressAutoHyphens w:val="true"/>
      <w:bidi w:val="0"/>
      <w:spacing w:lineRule="atLeast" w:line="100"/>
      <w:jc w:val="left"/>
    </w:pPr>
    <w:rPr>
      <w:rFonts w:eastAsia="Times New Roman" w:ascii="Times New Roman" w:hAnsi="Times New Roman" w:cs="Times New Roman"/>
      <w:color w:val="00000A"/>
      <w:kern w:val="0"/>
      <w:sz w:val="28"/>
      <w:szCs w:val="24"/>
      <w:lang w:val="ru-RU" w:eastAsia="ru-RU" w:bidi="ar-SA"/>
    </w:rPr>
  </w:style>
  <w:style w:type="paragraph" w:styleId="112" w:customStyle="1">
    <w:name w:val="Заголовок 11"/>
    <w:basedOn w:val="13"/>
    <w:link w:val="13"/>
    <w:uiPriority w:val="99"/>
    <w:qFormat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14" w:customStyle="1">
    <w:name w:val="Название объекта1"/>
    <w:basedOn w:val="13"/>
    <w:uiPriority w:val="99"/>
    <w:qFormat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c5049e"/>
    <w:pPr>
      <w:ind w:left="200" w:hanging="200"/>
    </w:pPr>
    <w:rPr/>
  </w:style>
  <w:style w:type="paragraph" w:styleId="Indexheading">
    <w:name w:val="index heading"/>
    <w:basedOn w:val="13"/>
    <w:uiPriority w:val="99"/>
    <w:qFormat/>
    <w:rsid w:val="00c94248"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c5049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8"/>
      <w:szCs w:val="24"/>
      <w:lang w:eastAsia="en-US" w:val="ru-RU" w:bidi="ar-SA"/>
    </w:rPr>
  </w:style>
  <w:style w:type="paragraph" w:styleId="ConsPlusNormal" w:customStyle="1">
    <w:name w:val="ConsPlusNormal"/>
    <w:uiPriority w:val="99"/>
    <w:qFormat/>
    <w:rsid w:val="00c5049e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15" w:customStyle="1">
    <w:name w:val="Верхний колонтитул1"/>
    <w:basedOn w:val="13"/>
    <w:uiPriority w:val="99"/>
    <w:qFormat/>
    <w:rsid w:val="00c504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13"/>
    <w:uiPriority w:val="99"/>
    <w:semiHidden/>
    <w:qFormat/>
    <w:rsid w:val="00c504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7" w:customStyle="1">
    <w:name w:val="Текст сноски1"/>
    <w:basedOn w:val="13"/>
    <w:uiPriority w:val="99"/>
    <w:qFormat/>
    <w:rsid w:val="00c94248"/>
    <w:pPr>
      <w:suppressLineNumbers/>
      <w:ind w:left="339" w:hanging="339"/>
    </w:pPr>
    <w:rPr>
      <w:sz w:val="20"/>
      <w:szCs w:val="20"/>
    </w:rPr>
  </w:style>
  <w:style w:type="paragraph" w:styleId="Style28">
    <w:name w:val="Footnote Text"/>
    <w:basedOn w:val="Normal"/>
    <w:link w:val="af"/>
    <w:uiPriority w:val="99"/>
    <w:semiHidden/>
    <w:rsid w:val="00164ab2"/>
    <w:pPr/>
    <w:rPr>
      <w:szCs w:val="20"/>
    </w:rPr>
  </w:style>
  <w:style w:type="paragraph" w:styleId="NoSpacing">
    <w:name w:val="No Spacing"/>
    <w:uiPriority w:val="99"/>
    <w:qFormat/>
    <w:rsid w:val="007c6b63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0"/>
      <w:szCs w:val="18"/>
      <w:lang w:eastAsia="en-US" w:val="ru-RU" w:bidi="ar-SA"/>
    </w:rPr>
  </w:style>
  <w:style w:type="paragraph" w:styleId="NormalWeb">
    <w:name w:val="Normal (Web)"/>
    <w:basedOn w:val="Normal"/>
    <w:uiPriority w:val="99"/>
    <w:semiHidden/>
    <w:qFormat/>
    <w:rsid w:val="005e4c95"/>
    <w:pPr>
      <w:spacing w:beforeAutospacing="1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BalloonText">
    <w:name w:val="Balloon Text"/>
    <w:basedOn w:val="Normal"/>
    <w:link w:val="af5"/>
    <w:uiPriority w:val="99"/>
    <w:semiHidden/>
    <w:qFormat/>
    <w:rsid w:val="005e4c95"/>
    <w:pPr/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next w:val="Normal"/>
    <w:link w:val="z-0"/>
    <w:uiPriority w:val="99"/>
    <w:semiHidden/>
    <w:qFormat/>
    <w:rsid w:val="005e4c95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color w:val="auto"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qFormat/>
    <w:rsid w:val="005e4c95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color w:val="auto"/>
      <w:sz w:val="16"/>
      <w:szCs w:val="16"/>
      <w:lang w:eastAsia="ru-RU"/>
    </w:rPr>
  </w:style>
  <w:style w:type="paragraph" w:styleId="25" w:customStyle="1">
    <w:name w:val="Основной текст2"/>
    <w:basedOn w:val="Normal"/>
    <w:uiPriority w:val="99"/>
    <w:qFormat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Style29">
    <w:name w:val="Subtitle"/>
    <w:basedOn w:val="Normal"/>
    <w:next w:val="Style24"/>
    <w:link w:val="af9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paragraph" w:styleId="BodyTextIndent2">
    <w:name w:val="Body Text Indent 2"/>
    <w:basedOn w:val="Normal"/>
    <w:link w:val="23"/>
    <w:uiPriority w:val="99"/>
    <w:qFormat/>
    <w:rsid w:val="00e92da8"/>
    <w:pPr>
      <w:spacing w:lineRule="auto" w:line="480" w:before="0" w:after="120"/>
      <w:ind w:left="283" w:hanging="0"/>
    </w:pPr>
    <w:rPr/>
  </w:style>
  <w:style w:type="paragraph" w:styleId="18" w:customStyle="1">
    <w:name w:val="Без интервала1"/>
    <w:uiPriority w:val="99"/>
    <w:qFormat/>
    <w:rsid w:val="00e92da8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ConsPlusTitle" w:customStyle="1">
    <w:name w:val="ConsPlusTitle"/>
    <w:uiPriority w:val="99"/>
    <w:qFormat/>
    <w:rsid w:val="00126666"/>
    <w:pPr>
      <w:widowControl w:val="false"/>
      <w:bidi w:val="0"/>
      <w:jc w:val="left"/>
    </w:pPr>
    <w:rPr>
      <w:rFonts w:ascii="Times New Roman" w:hAnsi="Times New Roman" w:eastAsia="Calibri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26" w:customStyle="1">
    <w:name w:val="Заголовок №2"/>
    <w:basedOn w:val="Normal"/>
    <w:link w:val="24"/>
    <w:uiPriority w:val="99"/>
    <w:qFormat/>
    <w:rsid w:val="00126666"/>
    <w:pPr>
      <w:widowControl w:val="false"/>
      <w:shd w:val="clear" w:color="auto" w:fill="FFFFFF"/>
      <w:spacing w:lineRule="atLeast" w:line="240" w:before="0" w:after="660"/>
      <w:jc w:val="both"/>
      <w:outlineLvl w:val="1"/>
    </w:pPr>
    <w:rPr>
      <w:b/>
      <w:color w:val="auto"/>
      <w:sz w:val="26"/>
      <w:szCs w:val="20"/>
      <w:shd w:fill="FFFFFF" w:val="clear"/>
    </w:rPr>
  </w:style>
  <w:style w:type="paragraph" w:styleId="Style30" w:customStyle="1">
    <w:name w:val="АА-рубленый"/>
    <w:uiPriority w:val="99"/>
    <w:qFormat/>
    <w:rsid w:val="00126666"/>
    <w:pPr>
      <w:widowControl/>
      <w:bidi w:val="0"/>
      <w:spacing w:lineRule="atLeast" w:line="196"/>
      <w:ind w:firstLine="170"/>
      <w:jc w:val="both"/>
    </w:pPr>
    <w:rPr>
      <w:rFonts w:ascii="JournalSans" w:hAnsi="JournalSans" w:cs="JournalSans" w:eastAsia="Calibri"/>
      <w:color w:val="000000"/>
      <w:kern w:val="0"/>
      <w:sz w:val="17"/>
      <w:szCs w:val="17"/>
      <w:lang w:val="ru-RU" w:eastAsia="ru-RU" w:bidi="ar-SA"/>
    </w:rPr>
  </w:style>
  <w:style w:type="paragraph" w:styleId="27" w:customStyle="1">
    <w:name w:val="Основной текст (2)"/>
    <w:basedOn w:val="Normal"/>
    <w:link w:val="26"/>
    <w:uiPriority w:val="99"/>
    <w:qFormat/>
    <w:rsid w:val="00126666"/>
    <w:pPr>
      <w:widowControl w:val="false"/>
      <w:shd w:val="clear" w:color="auto" w:fill="FFFFFF"/>
      <w:spacing w:lineRule="atLeast" w:line="240" w:before="120" w:after="180"/>
      <w:jc w:val="center"/>
    </w:pPr>
    <w:rPr>
      <w:b/>
      <w:color w:val="auto"/>
      <w:spacing w:val="1"/>
      <w:sz w:val="33"/>
      <w:szCs w:val="20"/>
      <w:shd w:fill="FFFFFF" w:val="clear"/>
    </w:rPr>
  </w:style>
  <w:style w:type="paragraph" w:styleId="211" w:customStyle="1">
    <w:name w:val="Основной текст (2)1"/>
    <w:basedOn w:val="Normal"/>
    <w:uiPriority w:val="99"/>
    <w:qFormat/>
    <w:rsid w:val="00126666"/>
    <w:pPr>
      <w:widowControl w:val="false"/>
      <w:shd w:val="clear" w:color="auto" w:fill="FFFFFF"/>
      <w:spacing w:lineRule="exact" w:line="298"/>
      <w:jc w:val="both"/>
    </w:pPr>
    <w:rPr>
      <w:color w:val="auto"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uiPriority w:val="99"/>
    <w:qFormat/>
    <w:rsid w:val="00126666"/>
    <w:pPr>
      <w:widowControl w:val="false"/>
      <w:shd w:val="clear" w:color="auto" w:fill="FFFFFF"/>
      <w:spacing w:lineRule="exact" w:line="322" w:before="240" w:after="0"/>
      <w:jc w:val="both"/>
    </w:pPr>
    <w:rPr>
      <w:color w:val="auto"/>
      <w:spacing w:val="1"/>
      <w:sz w:val="25"/>
      <w:szCs w:val="20"/>
      <w:shd w:fill="FFFFFF" w:val="clear"/>
    </w:rPr>
  </w:style>
  <w:style w:type="paragraph" w:styleId="Style31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7329;fld=134;dst=100138" TargetMode="External"/><Relationship Id="rId3" Type="http://schemas.openxmlformats.org/officeDocument/2006/relationships/hyperlink" Target="https://login.consultant.ru/link/?req=doc&amp;base=RZR&amp;n=354523&amp;date=20.07.2021" TargetMode="External"/><Relationship Id="rId4" Type="http://schemas.openxmlformats.org/officeDocument/2006/relationships/hyperlink" Target="consultantplus://offline/main?base=LAW;n=112770;fld=134;dst=101166" TargetMode="External"/><Relationship Id="rId5" Type="http://schemas.openxmlformats.org/officeDocument/2006/relationships/hyperlink" Target="consultantplus://offline/main?base=LAW;n=117329;fld=134;dst=100138" TargetMode="External"/><Relationship Id="rId6" Type="http://schemas.openxmlformats.org/officeDocument/2006/relationships/hyperlink" Target="consultantplus://offline/main?base=LAW;n=117671;fld=134;dst=100633" TargetMode="External"/><Relationship Id="rId7" Type="http://schemas.openxmlformats.org/officeDocument/2006/relationships/hyperlink" Target="consultantplus://offline/main?base=LAW;n=112253;fld=134" TargetMode="External"/><Relationship Id="rId8" Type="http://schemas.openxmlformats.org/officeDocument/2006/relationships/hyperlink" Target="consultantplus://offline/main?base=LAW;n=110871;fld=134" TargetMode="External"/><Relationship Id="rId9" Type="http://schemas.openxmlformats.org/officeDocument/2006/relationships/hyperlink" Target="consultantplus://offline/main?base=LAW;n=110872;fld=134" TargetMode="External"/><Relationship Id="rId10" Type="http://schemas.openxmlformats.org/officeDocument/2006/relationships/hyperlink" Target="consultantplus://offline/main?base=RLAW417;n=22686;fld=134;dst=100619" TargetMode="External"/><Relationship Id="rId11" Type="http://schemas.openxmlformats.org/officeDocument/2006/relationships/hyperlink" Target="consultantplus://offline/main?base=LAW;n=117329;fld=134;dst=100354" TargetMode="External"/><Relationship Id="rId12" Type="http://schemas.openxmlformats.org/officeDocument/2006/relationships/hyperlink" Target="consultantplus://offline/main?base=LAW;n=117329;fld=134;dst=100037" TargetMode="External"/><Relationship Id="rId13" Type="http://schemas.openxmlformats.org/officeDocument/2006/relationships/hyperlink" Target="consultantplus://offline/main?base=LAW;n=117329;fld=134" TargetMode="External"/><Relationship Id="rId14" Type="http://schemas.openxmlformats.org/officeDocument/2006/relationships/hyperlink" Target="consultantplus://offline/main?base=LAW;n=117329;fld=134" TargetMode="External"/><Relationship Id="rId15" Type="http://schemas.openxmlformats.org/officeDocument/2006/relationships/hyperlink" Target="consultantplus://offline/main?base=LAW;n=117329;fld=134;dst=100132" TargetMode="External"/><Relationship Id="rId16" Type="http://schemas.openxmlformats.org/officeDocument/2006/relationships/hyperlink" Target="consultantplus://offline/main?base=LAW;n=120628;fld=134;dst=100008" TargetMode="External"/><Relationship Id="rId17" Type="http://schemas.openxmlformats.org/officeDocument/2006/relationships/hyperlink" Target="consultantplus://offline/main?base=LAW;n=117329;fld=134" TargetMode="External"/><Relationship Id="rId18" Type="http://schemas.openxmlformats.org/officeDocument/2006/relationships/hyperlink" Target="consultantplus://offline/main?base=LAW;n=117329;fld=134" TargetMode="External"/><Relationship Id="rId19" Type="http://schemas.openxmlformats.org/officeDocument/2006/relationships/hyperlink" Target="consultantplus://offline/main?base=LAW;n=117329;fld=134" TargetMode="External"/><Relationship Id="rId20" Type="http://schemas.openxmlformats.org/officeDocument/2006/relationships/header" Target="head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LibreOffice/6.2.4.2$Windows_X86_64 LibreOffice_project/2412653d852ce75f65fbfa83fb7e7b669a126d64</Application>
  <Pages>18</Pages>
  <Words>5524</Words>
  <Characters>42308</Characters>
  <CharactersWithSpaces>47719</CharactersWithSpaces>
  <Paragraphs>292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2021-10-25T06:14:00Z</dcterms:created>
  <dc:creator>User</dc:creator>
  <dc:description/>
  <dc:language>ru-RU</dc:language>
  <cp:lastModifiedBy/>
  <cp:lastPrinted>2021-10-29T16:14:03Z</cp:lastPrinted>
  <dcterms:modified xsi:type="dcterms:W3CDTF">2021-10-29T16:28:32Z</dcterms:modified>
  <cp:revision>4</cp:revision>
  <dc:subject/>
  <dc:title>Федеральный закон от 21.12.2001 N 178-ФЗ(ред. от 31.07.2020)"О приватизации государственного и муниципального имущества"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